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F92" w:rsidRDefault="00CD6F92" w:rsidP="00CD6F92">
      <w:pPr>
        <w:rPr>
          <w:sz w:val="72"/>
          <w:szCs w:val="72"/>
          <w:lang w:val="en-US"/>
        </w:rPr>
      </w:pPr>
    </w:p>
    <w:p w:rsidR="00CD6F92" w:rsidRDefault="00CD6F92" w:rsidP="00CD6F92">
      <w:pPr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 xml:space="preserve">    O’zbekiston Respublikasi</w:t>
      </w:r>
    </w:p>
    <w:p w:rsidR="00CD6F92" w:rsidRDefault="00CD6F92" w:rsidP="00CD6F92">
      <w:pPr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 xml:space="preserve">            Adliya Vazirligi</w:t>
      </w:r>
    </w:p>
    <w:p w:rsidR="00CD6F92" w:rsidRDefault="00CD6F92" w:rsidP="00CD6F92">
      <w:pPr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 xml:space="preserve">     Toshkent Yuridik Kolleji</w:t>
      </w:r>
    </w:p>
    <w:p w:rsidR="00CD6F92" w:rsidRDefault="00CD6F92" w:rsidP="00CD6F92">
      <w:pPr>
        <w:rPr>
          <w:sz w:val="56"/>
          <w:szCs w:val="56"/>
          <w:lang w:val="en-US"/>
        </w:rPr>
      </w:pPr>
      <w:r w:rsidRPr="00D333FF">
        <w:rPr>
          <w:rFonts w:ascii="Arial Black" w:hAnsi="Arial Black"/>
          <w:sz w:val="96"/>
          <w:szCs w:val="72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9.7pt;height:91.8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Mustaqil Ish"/>
          </v:shape>
        </w:pict>
      </w:r>
      <w:r>
        <w:rPr>
          <w:sz w:val="40"/>
          <w:szCs w:val="40"/>
          <w:lang w:val="en-US"/>
        </w:rPr>
        <w:t xml:space="preserve"> </w:t>
      </w:r>
      <w:r>
        <w:rPr>
          <w:sz w:val="56"/>
          <w:szCs w:val="56"/>
          <w:lang w:val="en-US"/>
        </w:rPr>
        <w:t>Mavzu:Zahriddin Muhammad Bobur</w:t>
      </w:r>
    </w:p>
    <w:p w:rsidR="00CD6F92" w:rsidRDefault="00CD6F92" w:rsidP="00CD6F92">
      <w:pPr>
        <w:rPr>
          <w:sz w:val="56"/>
          <w:szCs w:val="56"/>
          <w:lang w:val="en-US"/>
        </w:rPr>
      </w:pPr>
    </w:p>
    <w:p w:rsidR="00CD6F92" w:rsidRDefault="00CD6F92" w:rsidP="00CD6F92">
      <w:pPr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>Bajardi:Zohirov Anvar.03-23-guruh.</w:t>
      </w:r>
    </w:p>
    <w:p w:rsidR="00CD6F92" w:rsidRDefault="00CD6F92" w:rsidP="00CD6F92">
      <w:pPr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>Tekshirdi:</w:t>
      </w:r>
    </w:p>
    <w:p w:rsidR="00CD6F92" w:rsidRDefault="00CD6F92" w:rsidP="00CD6F92">
      <w:pPr>
        <w:rPr>
          <w:sz w:val="56"/>
          <w:szCs w:val="56"/>
          <w:lang w:val="en-US"/>
        </w:rPr>
      </w:pPr>
    </w:p>
    <w:p w:rsidR="00CD6F92" w:rsidRDefault="00CD6F92" w:rsidP="00CD6F92">
      <w:pPr>
        <w:rPr>
          <w:sz w:val="56"/>
          <w:szCs w:val="56"/>
          <w:lang w:val="en-US"/>
        </w:rPr>
      </w:pPr>
    </w:p>
    <w:p w:rsidR="00CD6F92" w:rsidRDefault="00CD6F92" w:rsidP="00CD6F92">
      <w:pPr>
        <w:rPr>
          <w:sz w:val="56"/>
          <w:szCs w:val="56"/>
          <w:lang w:val="en-US"/>
        </w:rPr>
      </w:pPr>
    </w:p>
    <w:p w:rsidR="00CD6F92" w:rsidRPr="008621A6" w:rsidRDefault="00CD6F92" w:rsidP="00CD6F92">
      <w:pPr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 xml:space="preserve">                      Toshkent 2009</w:t>
      </w:r>
    </w:p>
    <w:p w:rsidR="00CD6F92" w:rsidRDefault="00CD6F92" w:rsidP="00CD6F92">
      <w:pPr>
        <w:rPr>
          <w:sz w:val="32"/>
          <w:szCs w:val="32"/>
          <w:lang w:val="en-US"/>
        </w:rPr>
      </w:pP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32"/>
          <w:szCs w:val="32"/>
          <w:lang w:val="en-US"/>
        </w:rPr>
        <w:t xml:space="preserve">  </w:t>
      </w:r>
      <w:r>
        <w:rPr>
          <w:sz w:val="40"/>
          <w:szCs w:val="40"/>
          <w:lang w:val="en-US"/>
        </w:rPr>
        <w:t xml:space="preserve">   Bobur  xalqimizning  har jihatdan yetuk,g’oyat iste’-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dodli bir farzandi edi.”Bobur fe’li-sajiyasiga ko’ra Sezar-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ga qaraganda sevishga arzigulikdir”,-deb yozadi Eduard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Xolden. U o’ta notinch,sarson-sargardonlikda kechgan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umrini zo’r salohiyati tufayli jozibali qila oldi.Uning ha-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yoti faqat qahramonliklar ila emas,balki ijodkorlik,bun-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yodkorlik bilan ham to’la edi.U 20 yoshida yangi bir yo-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zuv-“Xatti Boburiy”ni kashf qildi. Ajoyib she’rlar yozdi,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devon tartib qildi.”Boburnoma”day ulkan tarixiy-badiiy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asarni yaratdi.Musiqa bilan shug’ullandi.”CHorgoh” ma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qomiga “savt”lar bitdi.1521-yilda soliq ishlarini tartibga soluvchi “Mubayyin al-zakot” (Zakot bayoni) asarini she’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riy yo’lda yozdi.1523-1525-yillarda aruz vazni haqida ri-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sola tuzdi.”Muxtasar” (Qisqa qo’llanma) nomi bilan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shuxrat topgan bu asar Alisher Navoiyning “Mezon ul-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avzon”idan keyin aruz ilmiga bag’ishlangan ikkinchi 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sar edi.Boburning “Harb ishi”, “Musiqa ilmi” nomli as-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arlari hozirgacha topilgan emas.U tarjima bilan ham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shug’ullandi.Xo’ja Ahrorning “Volidiya” asarini o’zbek-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chaga ag’dardi.</w:t>
      </w:r>
    </w:p>
    <w:p w:rsidR="00CD6F92" w:rsidRPr="001433D4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Bobur ikki tilda-o’zbek va tojik tillarida erkin ijod et 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di.U o’zbekcha she’rlarini to’plab,1519-yilda Kobulda,-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1528-1529-yillarda Hindistonda devonlar tuzdi.Bu ikki-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Devon o’sha joylar nomlari bilan “Kobul devoni”,”Hind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devoni” deb ataladi.Kobul devoni topilgan emas.Bizga-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cha yetib kelgan she’rlarining umumiy soni 400dan or-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tadi.Shundan 119tasi g’azal, 231tasi ruboiy.Bobur she’r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larining ma’lum qismi hasbi xol xususiyatiga ega bo’lib,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shoir hayotining muayyan bir lavhasi bilan bog’lanadi.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Har bir she’rning yozilish tarixi bor,jumladan,shoirning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“Jonimdan o’zga yori topmadim”,”Charxning men ko’r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magan jabru jafosi qoldimu?” misrali g’azallarining yo-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zilish tarixi “Majmua”da berilgan.Shoir she’rlarining bir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qismi an’anaviydir.Lekin deyarli hammasi benihoya sa-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mimiy tuyg’ular bilan yo’g’rilgan. Bobur she’rlarining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ko’pchiligi Vatan haqidadir.Ular Vatandan judolik azobi,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u bilan birga bo’la olmaslik istiroblarini ifodalaydi.Shoir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bularning hammasini taqdirdan deb biladi.O’zini baxt-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siz,tolesiz deb hisoblaydi.Alam bilan Kobulni,Hindiston-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ni zabt etadi,biroq bundan ko’ngli taskin topmaydi.Hech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bir yurt uning uchun o’z yeridek-Vatanidek bo’lmaydi.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Aksincha,”Hind sori” borishni “hatolig’”,”yuz qarolig’”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hisoblaydi.Shoir yozadi: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Tole’ yo’qi jonimg’a balolig’ bo’ldi,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Ne ishniki ayladim, hatolig’ bo’ldi.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O’z yerni qo’yib Hind sori yuzlandi.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Yorab, istayin, ne yuz qarolig’ bo’ldi.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“Hind”-Hindiston degani.Lekin she’riyatda u”qora”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degan ma’noni ham bildiradi.Masalan, Hindu hol-qo-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ra hol kabi.Ikkinchidan, “yuzlandim” va “yuz qarolig’”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so’zlarining bosh qismi (yuz) bir-biriga shakldosh, taj-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nisdir.Shakldosh so’zlar she’rda fikrning ta’sirli bo’li-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shiga yordam beradi, oxangdorlikni taminlaydi.Shoir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keyingi ikki misrada “Hind sori yuzlandim” bilan “Ne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yuz qarolig’ bo’ldi” so’z birikmalarida tajnisdan mohi-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rona foydalangan.Ushbu she’r janriga ko’ra ruboiy.U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aruzning hazaj bahridagi axrab vaznida bitilgan.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Tole’ yo’qi jonimg’a balolig’ bo’ldi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------vv-----------vv--------------v-------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Maf’uflu mafoiyli mafoiylun fa’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Ne ishniki ayladim, hatolig’ bo’ldi.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------vv--------v-------v----------v-------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Maf’uflu maf’oiylun mafoiylun fa’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O’z yerni qo’yib, Hind sori yuzlandim,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------vv------------vv--------------v-------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Maf’uflu mafoiylu mafoiylun fa’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Yo rab, netayin ne yuz qarolig’ bo’ldi.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------vv--------v-------v-----------v-------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Maf’uflu maf’oilun mafoiylun fa’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Xalqimizda shunday bir gap bor: Yaxshilik qil,suvga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sol,baliq bilar, baliq bilmasa, holiq bilar- deydilar.Har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qanday holda ham yaxshilik qilmoq kerak.Bu Bobur ha-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yotining ham, ijodining ham bosh shiorlaridan edi.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Bori elga yaxshilik qilg’ilki, mundin yaxshi yo’q,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Kim degaylar daxr aro qoldi falondin yaxshilig’,-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deb yozadi u.Shoir fikricha, yaxshilik ham, yomonlik ham albatta qaytadi.Qaytmasdan iloji yo’q.Uning ruboiylari-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dan birida shunday misralarni o’qiymiz: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Har kimki,vafo qilsa,vafo topqusidir,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Har kimki,jafo qilsa,jafo topqusidir.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Yaxshi kishi ko’rmagay yamonlig’ hargiz,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Har kimki yamon bo’lsa. Jazo topqusidur.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Bobur she’rlari goya va mazmun jihatidan yuksak bo’l-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ganligi yuqoridagi baytlardan ko’rinib turibdi. Uning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she’rlari janriga ko’ra ham xilma-xildir.Masalan, shoir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tuyuk, qit’a, muammo (biror fikr, ma’no yoki nomni ya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shirib berish), masnaviy (ikkilik, misralarning o’zaro aa,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bb, vv shaklida qofiyalanib kelishi), fard (mustaqil bir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bayt) kabi an’anaviy janrlarda ham ijod etgan.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G’azal ko’pgina Sharq adabiyotlaridagi singari o’z-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bek adabiyotida ham asosiy she’riy janrni tashkil etgan.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Shoirlar she’rlarini to’plab, devon tuzganlarida, undan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salmoqli o’rinni g’azal egallagan.Shu sababli Bobur de-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vonining ham katta qismi g’azallardan iborat.G’azalda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ko’pincha ikkita markaz bo’lgan.Biri-lirik qahramonning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ahvoli, ikkinchisi-ma’shuqa ta’rifi.Barcha obraz va ifoda-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lar shu ikki markazga kelib tutashgan.Navoiy va Bobur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davrida bevosita muallifning tarjimai holiga oid tafsilot-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lar ham g’azalga kirib kela boshladi.G’azal mavzui ken-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gayib bordi.Bobur g’azallari ham mavziga ko’ra xilma-xil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dir.Unda hayotga qaynoq mehr aks etgan jo’shqin g’azal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lar ham,afsus-nadomat to’la she’rlar ham bor.Shoir goh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dunyoning achchiq-chuchugini tatib ko’rgan kishi sifati-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da falsafiy mushohada yuritadi,odamlarni har qanday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holda yaxshilik qilishga chorlaydi,goh taqdirning ayovsiz zarbalariga chiday olmay,el-yurtdan bosh olib chiqib ket-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moqchi bo’ladi.Hullas,insonga hos quvonch ham,g’am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ham bu g’azallarda bor.Lekin g’am-alam ko’proq.Buning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sababi shoirning o’z vatanidan ayro tushganidir.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Xazon yafrogi yang’lig’ gul yuzing hajrida sarg’ardim,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Ko’rub,rahm aylagil.ey lolaruh,bu chexrani zardim.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Sen,ey gul,qo’ymading sarkashligingni sarvdek hargiz,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Ayoginga tushib bargi xazondek muncha yolvordim.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 xml:space="preserve">     Latofat gulshanida gul kabi sen sabzu xurram qol,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Men archi daxr bog’idin xazon yafrog’idek bordim.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Xazondek qon yoshim,sorig’ yuzimdan el tanaffurda,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Bahor rangi,bihamdilloh,ulusdin o’zni qutqardim.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Ne tole’dir mangakim,axtari baxtim topilmaydi,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Falak avroqini har nechakim daftardim axtardim.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Ulusning ta’nu ta’rifi manga,Bobur,barobardir,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Bu    olamda o’zumnichun yomon,yaxshidin o’tkardim.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Ushbu g’azal aruzning keng tarqalgan hazaj (hazaji mu-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sammani solim) bahrida yozilgan:mafoiylun mafoiylun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mafoiylun mafoiylun mafoiylun mafoiylun mafoiylun mafoiylun (U---------U--------U---------U----------U--------U—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-----U---------U----) qofiyalanishi:aa (sarg’ardim-zardim),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ba (hargiz-yolbordim), va (hurram qol-bordim), ga (tanaffurda-qutqardim),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da (topilmaydi-axtardim), ea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(barobardir-yetkardim).She’rda Vatan sog’inchi ifoda-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langan.Shoir ko’z manzarasini chizadi.Bu manzara pod-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shoh shoirning insoniy taqdiridan so’zlaydi.Muallifning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munosabati va sharxlari she’rdagi sog’inch va dardni,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Vatandan ayrilish fojiyasini kuchaytirib boradi.Ko’z, xa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zon umrining so’ngidan nishona.Umrim “hajr” (ayriliq)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ingda o’tdi,deydi shoir va “lolaruh: (lola yuzli)dan ahvo-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lini ko’rib,rahm qilishini iltijo etadi.U esa parvosiz, “sar-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kash” (o’z husnidan o’zi mast),chunki u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savrdek go’zal va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bezavol, xazon ofatida begona, hamisha yam-yashil.Kim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u “lolaruh”? Sarv-chi? Nega shoirning lirik qahramoni u-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ning oyog’iga bargi xazondek tushib muncha yolvoradi?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U-Vatan! Faqat Vatanimizda bezavol,abadiy yaxshilik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Maskanidir.Faqat ugina muqaddasdir.Chunki avlodlar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kelib-ketaveradilar,u esa sobitdir.G’azalning uchinchi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baytida dunyo bog’idan xazon bargidek ketayotgan sho-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ir  Vatan daraxtining bir umr “sabzu xurram” (yashil va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ko’rkam) qolishini di-dilidan istaydi.To’rtinchi baytda sar-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g’ayib uzilgan barg timsoli yana davom etadi.Kuzning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sariq-qizil ranglari “yuz” va ko’z yosh (“qon yosh”)ga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ko’chiriladi va ulardan elning nafratlanayotganligi (“ta-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naffurda”) tilga olinadi va shoir bir amallab ulardan o’-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zini qutqarganiga shukrona keltiradi.Dunyoning bu yo-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nidan kirib, u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yog’idan chiqdim,qismat kitoblarini birma-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bir varaqaladim,yo’q,baxt yulduzim (axtari baxtim) to-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pilmaydi,  ”ba qanday tole’ bo’ldi?” deb savol qo’yadi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shoir.Xalqning ta’nasi ham,ta’rifi ham men uchun aha-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miyatsiz,chunki yaxshilikni ham,yomonlikni ham kera-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gidan ortiq ko’rdim,degan u.She’rda tazod san’atidan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keng foydalanilgan.Ya’ni shoir ma’no jihatdan bir-biri-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ga qarama-qarshi so’z va iboralarni,fikr yoki xolatni ang-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latib,aytmoqchi bo’lgan gapining ta’sirchan chiqishga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erishadi.Xazon yafrog’I, gul yuz,lolarux chexrai zard sa-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riq,ta’na-ta’rif,yaxshi-yomon kabi.Boburning gazalchi-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lik mahorati uning so’nggi g’azallaridan deb tahmin qi-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lingan “G’urbatda ul oy hajri meni pir qilubdur” she’ri-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da yanada yaqqolroq ko’rinadi.Hajman qisqagina 5bayt-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li bu g’azal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G’urbatda ul oy hajri meni pir qilubtur,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Hijron bila g’urbat menga ta’sir qilubtur,-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matla’I bilan boshlanadi va </w:t>
      </w:r>
      <w:r>
        <w:rPr>
          <w:sz w:val="40"/>
          <w:szCs w:val="40"/>
        </w:rPr>
        <w:t>г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ma’lum ma’noda muallif-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ning kechgan umriga yakun yasaydi.Tangri peshonam-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ga nima yozganini bilmayman,lekin qazoi qadar yetguncha-o’lguncha uning bilan ko’rishish (visol) hara-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katini qilaman,deydi: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Maqdur boricha qiluram sa’yi visoling,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To tengrini balmonki,ne taqdir qilibtur.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Shoir jahon ovorasi bo’lib yurishlarini taqdirdan ko’radi.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O’zga yerlarda qudratli saltanatlar qursa ham ko’nglida-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gi tugun yozilmaganini,hech bir narsa Vatan o’rnini bosa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olmaganini oshkor aytadi.G’azal: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Sendin bu qadar qoldi yiroq,o’lmadi Bobur,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Ma’zur tut,ey yorki taqsir qilubtur,-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degan bayt bilan tugallanadi.Ya’ni,Bobur shu qadar sen-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dan yiroqda qolib,uzoqda yashib o’lmaydi,ey yor.Holbu-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ki u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sensiz allaqachon o’lishi kerak edi,o’lmadi!Sen un-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ing bu gunohini kechir;afu et!Sherning o’ynoqi vazni-ha-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zaji musammani axrabi makfufu mahzuf (maf’uvlu maf-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oiylu mafoiylu fauvlun,mafuvlu mafoiylu mafoiylu fauv-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lun----UU-------UU-------UU-------UU-------UU-------UU-----)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mazmunidagi dard va istirobni kuchaytirib,ta’sirchanligi-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ni oshirishga yordam bergan.Har bayt so’ngida takrorla-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nib keluvchi radif (qilubtur) ham juda o’rinli tanlangan.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O’zbek adabiyotidagi ruboiy janrining taraqqiyotida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Boburning muhim hissasi bor.Sharqning qadim va mash-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hur she’riy janrlaridan bo’lgan ruboiy nomlanishiga ko’-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ra to’rtlikdir.Lekin tugal fikrga,mustaqil mazmunga ega bo’lgan to’rtlik.Nihoyat,u aruzning bahrida “ahram” va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“ahrab” shohchasida bo’lib,24 ko’rinishga ega.O’zbek 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dabiyotida  g’azal singari ruboiyni ham eng ko’p va eng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yaxshi yozgan Alisher Navoiydir.Uning ruboiylari 500dan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ortiq.Boburniki </w:t>
      </w:r>
      <w:r>
        <w:rPr>
          <w:sz w:val="40"/>
          <w:szCs w:val="40"/>
        </w:rPr>
        <w:t>г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qadar ko’p emas,shunga qaramasdan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uning o’zbek ruboiychiligida alohida o’rni bor.Bobur ru-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boiylarining tili,ifodasining soddaligi,samimiyati kitob-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xonni o’ziga bog’lab oladi.Shoir ruboiylari orasida an’a-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naviy mavzu va ohanglarda yozilganlari ham talaygina.</w:t>
      </w:r>
    </w:p>
    <w:p w:rsidR="00CD6F92" w:rsidRPr="007B56F5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Masalan:</w:t>
      </w:r>
    </w:p>
    <w:p w:rsidR="00CD6F92" w:rsidRDefault="00CD6F92" w:rsidP="00CD6F92">
      <w:pPr>
        <w:rPr>
          <w:sz w:val="40"/>
          <w:szCs w:val="40"/>
          <w:lang w:val="en-US"/>
        </w:rPr>
      </w:pPr>
      <w:r w:rsidRPr="007B56F5">
        <w:rPr>
          <w:sz w:val="40"/>
          <w:szCs w:val="40"/>
          <w:lang w:val="en-US"/>
        </w:rPr>
        <w:t xml:space="preserve">      </w:t>
      </w:r>
      <w:r>
        <w:rPr>
          <w:sz w:val="40"/>
          <w:szCs w:val="40"/>
          <w:lang w:val="en-US"/>
        </w:rPr>
        <w:t>Raftori-yu qaddig’a ravonim sadqa,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Bir boqishga ikki jahonim sadqa,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Og’zi-yu belig’a budu no budim sarf,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 xml:space="preserve">      Qo’zi-yu labig’a jismu jonim sadqa.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Ruboiy hazajning axrab shoxchasida: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Mafuvlu mafoiylu mafoiylu fauvl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Mafuvlu mafoiylu mafoiylu fauvl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---v  v----------v   v----------v   v-----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---v  v----------v   v----------v   v-----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Sadqa-so’zi radif bo’lib </w:t>
      </w:r>
      <w:r>
        <w:rPr>
          <w:sz w:val="40"/>
          <w:szCs w:val="40"/>
        </w:rPr>
        <w:t>луднфзешюЬфмяг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muhabbat ha-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qida.Endi,misralardagi tuyg’uni anglashga,mazmunni tu-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shinib olishga harakat qilaylik.Raftor-yurish,”ravon” so’-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zida ham yurish ma’nosi bor.Lekin u  holda ma’no chiq-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maydi.”Budu nobud” bor-yo’q degani.Nega shoir ma’shu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qaning </w:t>
      </w:r>
      <w:r w:rsidRPr="007B56F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og’zi va beliga bor-yo’g’ini bag’ishlamoqchi?Go’-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zalligi uchun,albatta.Ma’no shuginami?Mubolag’a-ta’rif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tavsifda o’xshatishni haddidan oshirib yuborish she’rda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keng tarqalgan usullardan.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Navoiy yozadi: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Beli og’zidan dedilarkim,degil afsona-e,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Boshladim,filxolkim,bir bor edi,bir yo’q edi.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Bobur she’rlarining bosh fazilatlaridan biri tilning  sodda-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ligidir.Ayniqsa,ruboiylarida.So’zlar hammabop,tushunar-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li,ifoda tiniq.Manzara timsollari yorqin.SHoir shuningdek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radif va qofiyaga ham alohida e’tibor beradi.Ularning ser-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ma’no va serohang bo’lishiga harakat qiladi.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O’zbek xalq og’zaki ijodi,qadim qo’shiqlar va doston-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lar hijo vaznida yozilgan. VIII asrda arablar kelishi bilan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O’rta Osiyodagi turkiy va forsiy adabiyotiga arab she’ri-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ning vazni-aruz tarqaldi. A.Navoiy birinchi marotaba tur-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kiy she’riyatdagi aruz tajribasini umumlashtirib,”Mezon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ul-avzon” (Vaznlar o’lcho’vi)degan maxsus asar yozdi.Bo-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burning “Muxtasar”i bu yo’ldagi ikkinchi asardir.U 1523-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1525-yillarda yozilgan.Har bir she’r nutqiy bo’laklardan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Iborat.Bu bo’laklarni she’r ilmida o’z oti bor.Ayni paytda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ularning har biri hijolarning qisqarishiga qarab turli shakl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oladi.U shakllar zihoflar deyiladi.Har bir o’zgarishning o’z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oti bo’lib,furu’ deyiladi.Muayyan tasavvur hosil qilish u-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chun asl ruknlarning zihoflaridan ko’p ishlatiladiganlarini</w:t>
      </w:r>
    </w:p>
    <w:p w:rsidR="00CD6F92" w:rsidRPr="007B56F5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keltiramiz:</w:t>
      </w:r>
    </w:p>
    <w:p w:rsidR="00CD6F92" w:rsidRPr="009C73E7" w:rsidRDefault="00CD6F92" w:rsidP="00CD6F92">
      <w:pPr>
        <w:rPr>
          <w:sz w:val="40"/>
          <w:szCs w:val="40"/>
          <w:lang w:val="en-US"/>
        </w:rPr>
      </w:pP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 xml:space="preserve">   Mana shu ruknlarning yoxud ularning zihoflarining ma’-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Lum tartib va nisbatdagi takroridan baxrlar maydonga keladi.Ularning  soni 19 ta bo’lib,bir qismi asl ruknlarning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takroridan hosil bo’ladi:hazaj </w:t>
      </w:r>
      <w:r w:rsidRPr="00676502">
        <w:rPr>
          <w:sz w:val="40"/>
          <w:szCs w:val="40"/>
          <w:lang w:val="en-US"/>
        </w:rPr>
        <w:t>(</w:t>
      </w:r>
      <w:r>
        <w:rPr>
          <w:sz w:val="40"/>
          <w:szCs w:val="40"/>
          <w:lang w:val="en-US"/>
        </w:rPr>
        <w:t>mafo’iylun),razaj (mustaf’-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iylun),ramal(fo’ilotun) kabi;bir qismi ikki asl ruknning al-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mashib kelishidan hosil bo’ladi.Bobur bu bahrlar sonini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21 taga yetkazadi.Ulardan hosil bo’lgan 537 vaznni tasnif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qiladi.Har bir baxr haqida to’xtab,undagi vazn miqdori,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shulardan qanchasi qo’llaniladi (musta’mal),qanchasi yan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gi ixtiro qilingan (muxtare’) ligi bilan tanishtiradi.U ham 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Navoiy singari xalq qo’shiqlariga ham aruz singib borayot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ganiga diqqatni qaratadi.Tuyuq janri haqida,uning XVI asr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gacha tilga olinmagan yangi xillari xususida ma’lumot be-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radi.CHunonchi, u,tuyuqning har to’rt misrasi tajnisli bo’l-</w:t>
      </w:r>
    </w:p>
    <w:p w:rsidR="00CD6F9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gan,tajnis radif o’rnida kelgan xillaridan misollar kelririb,</w:t>
      </w:r>
    </w:p>
    <w:p w:rsidR="00CD6F92" w:rsidRPr="00676502" w:rsidRDefault="00CD6F92" w:rsidP="00CD6F9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tushuntirib beradi. </w:t>
      </w:r>
    </w:p>
    <w:p w:rsidR="00CD6F92" w:rsidRPr="00DF4A1B" w:rsidRDefault="00CD6F92" w:rsidP="00CD6F92">
      <w:pPr>
        <w:rPr>
          <w:sz w:val="40"/>
          <w:szCs w:val="40"/>
          <w:lang w:val="en-US"/>
        </w:rPr>
      </w:pPr>
    </w:p>
    <w:p w:rsidR="0043493C" w:rsidRDefault="0043493C"/>
    <w:sectPr w:rsidR="0043493C" w:rsidSect="001A1333">
      <w:pgSz w:w="11906" w:h="16838"/>
      <w:pgMar w:top="1134" w:right="850" w:bottom="1134" w:left="1701" w:header="708" w:footer="708" w:gutter="0"/>
      <w:pgBorders w:offsetFrom="page">
        <w:top w:val="decoBlocks" w:sz="31" w:space="24" w:color="auto"/>
        <w:left w:val="decoBlocks" w:sz="31" w:space="24" w:color="auto"/>
        <w:bottom w:val="decoBlocks" w:sz="31" w:space="24" w:color="auto"/>
        <w:right w:val="decoBlock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CD6F92"/>
    <w:rsid w:val="001A1333"/>
    <w:rsid w:val="0043493C"/>
    <w:rsid w:val="00CD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2092</Words>
  <Characters>11930</Characters>
  <Application>Microsoft Office Word</Application>
  <DocSecurity>0</DocSecurity>
  <Lines>99</Lines>
  <Paragraphs>27</Paragraphs>
  <ScaleCrop>false</ScaleCrop>
  <Company>Microsoft</Company>
  <LinksUpToDate>false</LinksUpToDate>
  <CharactersWithSpaces>13995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2009-01-29T16:58:00Z</dcterms:created>
  <dcterms:modified xsi:type="dcterms:W3CDTF">2009-01-29T16:59:00Z</dcterms:modified>
</cp:coreProperties>
</file>